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491" w:rsidRPr="00265302" w:rsidRDefault="00AD1491" w:rsidP="00AD1491">
      <w:pPr>
        <w:pStyle w:val="Ttulo1"/>
      </w:pPr>
      <w:r w:rsidRPr="00265302">
        <w:t>ROTEIRO PARA HOMOLOGAÇÃO</w:t>
      </w:r>
      <w:r>
        <w:t xml:space="preserve"> Desenvolvimento tvat</w:t>
      </w:r>
    </w:p>
    <w:p w:rsidR="00AD1491" w:rsidRDefault="00AD1491" w:rsidP="00AD1491">
      <w:pPr>
        <w:pStyle w:val="SUBTitulo"/>
      </w:pPr>
      <w:r w:rsidRPr="00265302">
        <w:t>Versão 22 de outubro de 2010</w:t>
      </w:r>
    </w:p>
    <w:p w:rsidR="00AD1491" w:rsidRDefault="00AD1491" w:rsidP="00AD1491">
      <w:pPr>
        <w:rPr>
          <w:rFonts w:asciiTheme="majorHAnsi" w:hAnsiTheme="majorHAnsi"/>
          <w:color w:val="83C930" w:themeColor="text2"/>
        </w:rPr>
      </w:pPr>
      <w:r>
        <w:br w:type="page"/>
      </w:r>
    </w:p>
    <w:p w:rsidR="00AD1491" w:rsidRPr="00AD1491" w:rsidRDefault="00AD1491" w:rsidP="00AD1491">
      <w:pPr>
        <w:pStyle w:val="SUBTitulo"/>
      </w:pPr>
      <w:r w:rsidRPr="00AD1491">
        <w:lastRenderedPageBreak/>
        <w:t>1.</w:t>
      </w:r>
      <w:r w:rsidRPr="00AD1491">
        <w:tab/>
        <w:t>PROCESSO</w:t>
      </w:r>
    </w:p>
    <w:p w:rsidR="00AD1491" w:rsidRDefault="00AD1491" w:rsidP="00AD1491">
      <w:r>
        <w:t>O processo para realização de uma venda se dá pelos passos.</w:t>
      </w:r>
    </w:p>
    <w:p w:rsidR="00AD1491" w:rsidRDefault="00AD1491" w:rsidP="00AD1491">
      <w:r>
        <w:t>1º - Consultar o cartão do usuário;</w:t>
      </w:r>
    </w:p>
    <w:p w:rsidR="00AD1491" w:rsidRDefault="00AD1491" w:rsidP="00AD1491">
      <w:r>
        <w:t>2º - Solicitar pré-autorização;</w:t>
      </w:r>
    </w:p>
    <w:p w:rsidR="00AD1491" w:rsidRDefault="00AD1491" w:rsidP="00AD1491">
      <w:r>
        <w:t>3º - Efetuar a venda pré-autorizada;</w:t>
      </w:r>
    </w:p>
    <w:p w:rsidR="00AD1491" w:rsidRDefault="00AD1491" w:rsidP="00AD1491">
      <w:r>
        <w:t>4º - Confirmar a venda;</w:t>
      </w:r>
    </w:p>
    <w:p w:rsidR="00AD1491" w:rsidRDefault="00AD1491" w:rsidP="00AD1491">
      <w:r>
        <w:t>5º - Impressão do cupom.</w:t>
      </w:r>
    </w:p>
    <w:p w:rsidR="00AD1491" w:rsidRDefault="00AD1491" w:rsidP="00AD1491"/>
    <w:p w:rsidR="00AD1491" w:rsidRDefault="00AD1491" w:rsidP="00AD1491">
      <w:pPr>
        <w:pStyle w:val="SUBTitulo"/>
      </w:pPr>
      <w:r>
        <w:t>2.</w:t>
      </w:r>
      <w:r>
        <w:tab/>
      </w:r>
      <w:r>
        <w:t>AVALIAÇÃO DA INTERFACE</w:t>
      </w:r>
    </w:p>
    <w:p w:rsidR="00AD1491" w:rsidRDefault="00AD1491" w:rsidP="00AD1491">
      <w:pPr>
        <w:spacing w:before="100" w:beforeAutospacing="1" w:after="100" w:afterAutospacing="1" w:line="240" w:lineRule="exact"/>
        <w:ind w:firstLine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 avaliação da interface poderá ser tomado como base a interface do </w:t>
      </w:r>
      <w:proofErr w:type="spellStart"/>
      <w:r>
        <w:rPr>
          <w:rFonts w:ascii="Arial" w:hAnsi="Arial" w:cs="Arial"/>
        </w:rPr>
        <w:t>Micronet</w:t>
      </w:r>
      <w:proofErr w:type="spellEnd"/>
      <w:r>
        <w:rPr>
          <w:rFonts w:ascii="Arial" w:hAnsi="Arial" w:cs="Arial"/>
        </w:rPr>
        <w:t>.</w:t>
      </w:r>
    </w:p>
    <w:p w:rsidR="00AD1491" w:rsidRDefault="00AD1491" w:rsidP="00AD1491">
      <w:pPr>
        <w:spacing w:before="100" w:beforeAutospacing="1" w:after="100" w:afterAutospacing="1" w:line="240" w:lineRule="exact"/>
        <w:ind w:firstLine="357"/>
        <w:jc w:val="both"/>
        <w:rPr>
          <w:rFonts w:ascii="Arial" w:hAnsi="Arial" w:cs="Arial"/>
        </w:rPr>
      </w:pPr>
      <w:r>
        <w:rPr>
          <w:rFonts w:ascii="Arial" w:hAnsi="Arial" w:cs="Arial"/>
        </w:rPr>
        <w:t>O software do parceiro deve respeitar alguns campos:</w:t>
      </w:r>
    </w:p>
    <w:p w:rsidR="00AD1491" w:rsidRDefault="00AD1491" w:rsidP="00AD1491"/>
    <w:p w:rsidR="00AD1491" w:rsidRPr="00CD69A9" w:rsidRDefault="00AD1491" w:rsidP="00AD1491">
      <w:pPr>
        <w:pStyle w:val="SUBTitulo"/>
      </w:pPr>
      <w:r w:rsidRPr="00CD69A9">
        <w:t>2.1</w:t>
      </w:r>
      <w:r>
        <w:t xml:space="preserve"> – </w:t>
      </w:r>
      <w:r w:rsidRPr="00CD69A9">
        <w:t>Consulta do cartão</w:t>
      </w:r>
      <w:r>
        <w:t>.</w:t>
      </w:r>
    </w:p>
    <w:p w:rsidR="00AD1491" w:rsidRDefault="00AD1491" w:rsidP="00AD1491">
      <w:pPr>
        <w:pStyle w:val="PargrafodaLista"/>
        <w:numPr>
          <w:ilvl w:val="0"/>
          <w:numId w:val="12"/>
        </w:numPr>
      </w:pPr>
      <w:r>
        <w:t>Campo para digitação do cartão do usuário;</w:t>
      </w:r>
    </w:p>
    <w:p w:rsidR="00AD1491" w:rsidRDefault="00AD1491" w:rsidP="00AD1491">
      <w:pPr>
        <w:pStyle w:val="PargrafodaLista"/>
        <w:numPr>
          <w:ilvl w:val="0"/>
          <w:numId w:val="12"/>
        </w:numPr>
      </w:pPr>
      <w:r>
        <w:t>Campo para apresentação do nome do usuário;</w:t>
      </w:r>
    </w:p>
    <w:p w:rsidR="00AD1491" w:rsidRDefault="00AD1491" w:rsidP="00AD1491">
      <w:pPr>
        <w:pStyle w:val="PargrafodaLista"/>
        <w:numPr>
          <w:ilvl w:val="0"/>
          <w:numId w:val="12"/>
        </w:numPr>
      </w:pPr>
      <w:r w:rsidRPr="00CD69A9">
        <w:t>Campo para apresentação da mensagem da regra do cliente quando válido e do erro para cartões inválidos</w:t>
      </w:r>
      <w:r>
        <w:t>.</w:t>
      </w:r>
    </w:p>
    <w:p w:rsidR="00AD1491" w:rsidRDefault="00AD1491" w:rsidP="00AD1491">
      <w:pPr>
        <w:rPr>
          <w:b/>
        </w:rPr>
      </w:pPr>
      <w:r w:rsidRPr="00847575">
        <w:rPr>
          <w:b/>
        </w:rPr>
        <w:t>Avaliar:</w:t>
      </w:r>
    </w:p>
    <w:p w:rsidR="00AD1491" w:rsidRPr="00847575" w:rsidRDefault="00AD1491" w:rsidP="00AD1491">
      <w:pPr>
        <w:pStyle w:val="PargrafodaLista"/>
        <w:numPr>
          <w:ilvl w:val="0"/>
          <w:numId w:val="13"/>
        </w:numPr>
      </w:pPr>
      <w:r>
        <w:t xml:space="preserve">Deverá ser </w:t>
      </w:r>
      <w:proofErr w:type="gramStart"/>
      <w:r>
        <w:t>efetuados</w:t>
      </w:r>
      <w:proofErr w:type="gramEnd"/>
      <w:r>
        <w:t xml:space="preserve"> testes com cartões válidos e inválidos para avaliar as mensagens de retorno</w:t>
      </w:r>
    </w:p>
    <w:p w:rsidR="00AD1491" w:rsidRDefault="00AD1491" w:rsidP="00AD1491">
      <w:pPr>
        <w:pStyle w:val="PargrafodaLista"/>
        <w:numPr>
          <w:ilvl w:val="0"/>
          <w:numId w:val="13"/>
        </w:numPr>
      </w:pPr>
      <w:r>
        <w:t xml:space="preserve">No teste com o cartão inválido o processo não poderá continuar, ou seja, não poderá ser feita a </w:t>
      </w:r>
      <w:proofErr w:type="spellStart"/>
      <w:r>
        <w:t>pré</w:t>
      </w:r>
      <w:proofErr w:type="spellEnd"/>
      <w:r>
        <w:t>-autorização.</w:t>
      </w:r>
      <w:r w:rsidRPr="00AD1491">
        <w:rPr>
          <w:rFonts w:eastAsia="Times New Roman"/>
          <w:color w:val="000000"/>
        </w:rPr>
        <w:t xml:space="preserve"> </w:t>
      </w:r>
    </w:p>
    <w:p w:rsidR="00AD1491" w:rsidRDefault="00AD1491" w:rsidP="00AD1491"/>
    <w:p w:rsidR="00AD1491" w:rsidRPr="00CD69A9" w:rsidRDefault="00AD1491" w:rsidP="00AD1491">
      <w:pPr>
        <w:pStyle w:val="SUBTitulo"/>
      </w:pPr>
      <w:r w:rsidRPr="00CD69A9">
        <w:t>2.</w:t>
      </w:r>
      <w:r>
        <w:t xml:space="preserve">2 – </w:t>
      </w:r>
      <w:r w:rsidRPr="00CD69A9">
        <w:t xml:space="preserve">Solicitação da </w:t>
      </w:r>
      <w:proofErr w:type="spellStart"/>
      <w:r w:rsidRPr="00CD69A9">
        <w:t>pré</w:t>
      </w:r>
      <w:proofErr w:type="spellEnd"/>
      <w:r w:rsidRPr="00CD69A9">
        <w:t>-autorização</w:t>
      </w:r>
      <w:r>
        <w:t>.</w:t>
      </w:r>
    </w:p>
    <w:p w:rsidR="00AD1491" w:rsidRDefault="00AD1491" w:rsidP="00AD1491">
      <w:pPr>
        <w:pStyle w:val="PargrafodaLista"/>
        <w:numPr>
          <w:ilvl w:val="0"/>
          <w:numId w:val="10"/>
        </w:numPr>
      </w:pPr>
      <w:r>
        <w:t>Campo para digitação do EAN;</w:t>
      </w:r>
    </w:p>
    <w:p w:rsidR="00AD1491" w:rsidRDefault="00AD1491" w:rsidP="00AD1491">
      <w:pPr>
        <w:pStyle w:val="PargrafodaLista"/>
        <w:numPr>
          <w:ilvl w:val="0"/>
          <w:numId w:val="10"/>
        </w:numPr>
      </w:pPr>
      <w:r>
        <w:t>Campo para digitação da quantidade vendida;</w:t>
      </w:r>
    </w:p>
    <w:p w:rsidR="00AD1491" w:rsidRDefault="00AD1491" w:rsidP="00AD1491">
      <w:pPr>
        <w:pStyle w:val="PargrafodaLista"/>
        <w:numPr>
          <w:ilvl w:val="0"/>
          <w:numId w:val="10"/>
        </w:numPr>
      </w:pPr>
      <w:r>
        <w:t>Campo para digitação do preço de venda;</w:t>
      </w:r>
    </w:p>
    <w:p w:rsidR="00AD1491" w:rsidRPr="00423FF4" w:rsidRDefault="00AD1491" w:rsidP="00AD1491">
      <w:pPr>
        <w:pStyle w:val="PargrafodaLista"/>
        <w:numPr>
          <w:ilvl w:val="0"/>
          <w:numId w:val="10"/>
        </w:numPr>
      </w:pPr>
      <w:r w:rsidRPr="00C622E1">
        <w:t>Campo para digitação da Data da receita;</w:t>
      </w:r>
    </w:p>
    <w:p w:rsidR="00AD1491" w:rsidRDefault="00AD1491" w:rsidP="00AD1491">
      <w:pPr>
        <w:pStyle w:val="PargrafodaLista"/>
        <w:numPr>
          <w:ilvl w:val="0"/>
          <w:numId w:val="10"/>
        </w:numPr>
      </w:pPr>
      <w:r>
        <w:t>Campo para digitação da quantidade receitada;</w:t>
      </w:r>
    </w:p>
    <w:p w:rsidR="00AD1491" w:rsidRDefault="00AD1491" w:rsidP="00AD1491">
      <w:pPr>
        <w:pStyle w:val="PargrafodaLista"/>
        <w:numPr>
          <w:ilvl w:val="0"/>
          <w:numId w:val="10"/>
        </w:numPr>
      </w:pPr>
      <w:r>
        <w:t>Campo para digitação da UF do CRM/CRO;</w:t>
      </w:r>
    </w:p>
    <w:p w:rsidR="00AD1491" w:rsidRDefault="00AD1491" w:rsidP="000E117A">
      <w:pPr>
        <w:pStyle w:val="PargrafodaLista"/>
        <w:numPr>
          <w:ilvl w:val="0"/>
          <w:numId w:val="10"/>
        </w:numPr>
      </w:pPr>
      <w:r>
        <w:t>Campo para escolha do tipo de informação do profissional que prescreveu a receita (CRM ou CRO);</w:t>
      </w:r>
    </w:p>
    <w:p w:rsidR="00AD1491" w:rsidRDefault="00AD1491" w:rsidP="00AD1491">
      <w:pPr>
        <w:numPr>
          <w:ilvl w:val="0"/>
          <w:numId w:val="9"/>
        </w:numPr>
        <w:spacing w:after="200"/>
        <w:jc w:val="both"/>
        <w:rPr>
          <w:rFonts w:ascii="Arial" w:hAnsi="Arial" w:cs="Arial"/>
        </w:rPr>
      </w:pPr>
      <w:r>
        <w:rPr>
          <w:rFonts w:ascii="Arial" w:hAnsi="Arial" w:cs="Arial"/>
        </w:rPr>
        <w:t>Campo para digitação do CRM/CRO;</w:t>
      </w:r>
    </w:p>
    <w:p w:rsidR="00AD1491" w:rsidRPr="00AD1491" w:rsidRDefault="00AD1491" w:rsidP="00AD1491">
      <w:pPr>
        <w:rPr>
          <w:b/>
        </w:rPr>
      </w:pPr>
      <w:r w:rsidRPr="00AD1491">
        <w:rPr>
          <w:b/>
        </w:rPr>
        <w:t>Avaliar:</w:t>
      </w:r>
    </w:p>
    <w:p w:rsidR="00AD1491" w:rsidRDefault="00AD1491" w:rsidP="00AD1491">
      <w:pPr>
        <w:pStyle w:val="PargrafodaLista"/>
        <w:numPr>
          <w:ilvl w:val="0"/>
          <w:numId w:val="15"/>
        </w:numPr>
      </w:pPr>
      <w:r>
        <w:t>Não deverá ser permitido digitar uma quantidade a ser vendida maior do que a quantidade a ser receitada;</w:t>
      </w:r>
    </w:p>
    <w:p w:rsidR="00AD1491" w:rsidRDefault="00AD1491" w:rsidP="00AD1491">
      <w:pPr>
        <w:pStyle w:val="PargrafodaLista"/>
        <w:numPr>
          <w:ilvl w:val="0"/>
          <w:numId w:val="15"/>
        </w:numPr>
      </w:pPr>
      <w:r>
        <w:t>Deverá haver uma opção para escolha da compra sem receita.</w:t>
      </w:r>
    </w:p>
    <w:p w:rsidR="00AD1491" w:rsidRDefault="00AD1491" w:rsidP="00AD1491">
      <w:pPr>
        <w:pStyle w:val="PargrafodaLista"/>
        <w:numPr>
          <w:ilvl w:val="0"/>
          <w:numId w:val="15"/>
        </w:numPr>
      </w:pPr>
      <w:r>
        <w:t xml:space="preserve">O CRM/CRO </w:t>
      </w:r>
      <w:r w:rsidRPr="00AD1491">
        <w:rPr>
          <w:color w:val="FF0000"/>
        </w:rPr>
        <w:t>e data da</w:t>
      </w:r>
      <w:bookmarkStart w:id="0" w:name="_GoBack"/>
      <w:bookmarkEnd w:id="0"/>
      <w:r w:rsidRPr="00AD1491">
        <w:rPr>
          <w:color w:val="FF0000"/>
        </w:rPr>
        <w:t xml:space="preserve"> receita </w:t>
      </w:r>
      <w:r>
        <w:t>deverão ser individuais, ou seja, deverá ser digitado para cada produto.</w:t>
      </w:r>
    </w:p>
    <w:p w:rsidR="00AD1491" w:rsidRPr="009575C5" w:rsidRDefault="00AD1491" w:rsidP="00AD1491">
      <w:pPr>
        <w:pStyle w:val="PargrafodaLista"/>
        <w:numPr>
          <w:ilvl w:val="0"/>
          <w:numId w:val="15"/>
        </w:numPr>
      </w:pPr>
      <w:r w:rsidRPr="009575C5">
        <w:t>Deve haver o limite de no máximo 10 produtos a serem enviados em uma mesma solicitação.</w:t>
      </w:r>
    </w:p>
    <w:p w:rsidR="00AD1491" w:rsidRDefault="00AD1491" w:rsidP="00AD1491"/>
    <w:p w:rsidR="00AD1491" w:rsidRDefault="00AD1491" w:rsidP="00AD1491">
      <w:pPr>
        <w:pStyle w:val="SUBTitulo"/>
      </w:pPr>
      <w:r w:rsidRPr="003077D9">
        <w:lastRenderedPageBreak/>
        <w:t>2.3</w:t>
      </w:r>
      <w:r>
        <w:t xml:space="preserve"> – Venda </w:t>
      </w:r>
      <w:proofErr w:type="spellStart"/>
      <w:r>
        <w:t>pré</w:t>
      </w:r>
      <w:proofErr w:type="spellEnd"/>
      <w:r>
        <w:t xml:space="preserve">-autorizada.  </w:t>
      </w:r>
    </w:p>
    <w:p w:rsidR="00AD1491" w:rsidRDefault="00AD1491" w:rsidP="00AD1491">
      <w:r>
        <w:t xml:space="preserve">Nesta tela deverá além de apresentado os dados da </w:t>
      </w:r>
      <w:proofErr w:type="spellStart"/>
      <w:r>
        <w:t>pré</w:t>
      </w:r>
      <w:proofErr w:type="spellEnd"/>
      <w:r>
        <w:t xml:space="preserve">-autorização como: descrição dos produtos, preço, quantidade vendida, </w:t>
      </w:r>
      <w:proofErr w:type="spellStart"/>
      <w:r>
        <w:t>etc</w:t>
      </w:r>
      <w:proofErr w:type="spellEnd"/>
      <w:r>
        <w:t>; deverá também haver um campo para mostrar o status do item, ok para os itens que forem autorizados e a mensagem do erro quando não autorizados.</w:t>
      </w:r>
    </w:p>
    <w:p w:rsidR="00AD1491" w:rsidRPr="00573B64" w:rsidRDefault="00AD1491" w:rsidP="00AD1491">
      <w:pPr>
        <w:rPr>
          <w:b/>
        </w:rPr>
      </w:pPr>
      <w:r>
        <w:rPr>
          <w:b/>
        </w:rPr>
        <w:t>Avaliar</w:t>
      </w:r>
      <w:r w:rsidRPr="00573B64">
        <w:rPr>
          <w:b/>
        </w:rPr>
        <w:t>:</w:t>
      </w:r>
    </w:p>
    <w:p w:rsidR="00AD1491" w:rsidRDefault="00AD1491" w:rsidP="00AD1491">
      <w:pPr>
        <w:pStyle w:val="PargrafodaLista"/>
        <w:numPr>
          <w:ilvl w:val="0"/>
          <w:numId w:val="17"/>
        </w:numPr>
      </w:pPr>
      <w:r>
        <w:t>Para verificar se os status dos itens estão sendo mostrados corretamente, efetue um teste com dois ou mais produtos com problemas diferentes, ex.: Um com problema de CRM e outro com problema de data da receita.</w:t>
      </w:r>
    </w:p>
    <w:p w:rsidR="00AD1491" w:rsidRDefault="00AD1491" w:rsidP="00AD1491">
      <w:pPr>
        <w:pStyle w:val="PargrafodaLista"/>
        <w:ind w:left="1429" w:firstLine="0"/>
      </w:pPr>
    </w:p>
    <w:p w:rsidR="00AD1491" w:rsidRDefault="00AD1491" w:rsidP="00AD1491">
      <w:pPr>
        <w:pStyle w:val="PargrafodaLista"/>
        <w:numPr>
          <w:ilvl w:val="0"/>
          <w:numId w:val="17"/>
        </w:numPr>
      </w:pPr>
      <w:r>
        <w:t>O preço que está sendo apresentado é o mesmo que foi retornado pela Funcional, pois nos casos onde o preço da Funcional é melhor do que o preço que foi digitado. Valerá o menor.</w:t>
      </w:r>
    </w:p>
    <w:p w:rsidR="00AD1491" w:rsidRDefault="00AD1491" w:rsidP="00AD1491">
      <w:pPr>
        <w:pStyle w:val="PargrafodaLista"/>
      </w:pPr>
    </w:p>
    <w:p w:rsidR="00AD1491" w:rsidRDefault="00AD1491" w:rsidP="00AD1491">
      <w:pPr>
        <w:pStyle w:val="PargrafodaLista"/>
        <w:ind w:left="1429" w:firstLine="0"/>
      </w:pPr>
    </w:p>
    <w:p w:rsidR="00AD1491" w:rsidRDefault="00AD1491" w:rsidP="00AD1491">
      <w:pPr>
        <w:pStyle w:val="PargrafodaLista"/>
        <w:numPr>
          <w:ilvl w:val="0"/>
          <w:numId w:val="17"/>
        </w:numPr>
      </w:pPr>
      <w:r>
        <w:t>A quantidade autorizada deverá ser a mesma que foi retornada pela Funcional, pois em alguns casos a quantidade autorizada poderá ser menor do que a quantidade que foi enviada para venda.</w:t>
      </w:r>
    </w:p>
    <w:p w:rsidR="00AD1491" w:rsidRDefault="00AD1491" w:rsidP="00AD1491">
      <w:pPr>
        <w:pStyle w:val="PargrafodaLista"/>
        <w:ind w:left="1429" w:firstLine="0"/>
      </w:pPr>
    </w:p>
    <w:p w:rsidR="00AD1491" w:rsidRDefault="00AD1491" w:rsidP="00AD1491">
      <w:pPr>
        <w:pStyle w:val="PargrafodaLista"/>
        <w:numPr>
          <w:ilvl w:val="0"/>
          <w:numId w:val="17"/>
        </w:numPr>
      </w:pPr>
      <w:r w:rsidRPr="009575C5">
        <w:t xml:space="preserve">Depois de realizado o processo de venda </w:t>
      </w:r>
      <w:proofErr w:type="spellStart"/>
      <w:r w:rsidRPr="009575C5">
        <w:t>pré</w:t>
      </w:r>
      <w:proofErr w:type="spellEnd"/>
      <w:r w:rsidRPr="009575C5">
        <w:t xml:space="preserve">-autorizada, no caso </w:t>
      </w:r>
      <w:proofErr w:type="gramStart"/>
      <w:r w:rsidRPr="009575C5">
        <w:t>do</w:t>
      </w:r>
      <w:proofErr w:type="gramEnd"/>
      <w:r w:rsidRPr="009575C5">
        <w:t xml:space="preserve"> usuário desistir da compra deverá ser enviado um cancelamento desta venda.</w:t>
      </w:r>
    </w:p>
    <w:p w:rsidR="00AD1491" w:rsidRDefault="00AD1491" w:rsidP="00AD1491">
      <w:pPr>
        <w:pStyle w:val="PargrafodaLista"/>
      </w:pPr>
    </w:p>
    <w:p w:rsidR="00AD1491" w:rsidRDefault="00AD1491" w:rsidP="00AD1491">
      <w:pPr>
        <w:pStyle w:val="PargrafodaLista"/>
        <w:ind w:left="1429" w:firstLine="0"/>
      </w:pPr>
    </w:p>
    <w:p w:rsidR="00AD1491" w:rsidRDefault="00AD1491" w:rsidP="00AD1491">
      <w:pPr>
        <w:pStyle w:val="PargrafodaLista"/>
        <w:numPr>
          <w:ilvl w:val="0"/>
          <w:numId w:val="17"/>
        </w:numPr>
      </w:pPr>
      <w:r>
        <w:t>Verificar se está sendo informada corretamente a informação do valor a ser pago à vista. Este campo deverá ter um pequeno destaque dentre os outros, pois o usuário deverá pagar o valor no ato para o estabelecimento.</w:t>
      </w:r>
    </w:p>
    <w:p w:rsidR="00AD1491" w:rsidRDefault="00AD1491" w:rsidP="00AD1491">
      <w:pPr>
        <w:pStyle w:val="SUBTitulo"/>
      </w:pPr>
      <w:r>
        <w:t xml:space="preserve">2.4 </w:t>
      </w:r>
      <w:r>
        <w:t>– Confirmação da venda.</w:t>
      </w:r>
    </w:p>
    <w:p w:rsidR="00AD1491" w:rsidRDefault="00AD1491" w:rsidP="00AD1491">
      <w:r w:rsidRPr="00F361BC">
        <w:t>Este processo poderá ser “transparente” para o usuário do sistema onde pode haver apenas um botão para confirmar</w:t>
      </w:r>
      <w:r>
        <w:t xml:space="preserve"> ou executado em </w:t>
      </w:r>
      <w:proofErr w:type="spellStart"/>
      <w:r>
        <w:t>back</w:t>
      </w:r>
      <w:proofErr w:type="spellEnd"/>
      <w:r>
        <w:t xml:space="preserve"> end.</w:t>
      </w:r>
    </w:p>
    <w:p w:rsidR="000503A9" w:rsidRDefault="000503A9" w:rsidP="00AD1491"/>
    <w:p w:rsidR="000503A9" w:rsidRPr="000503A9" w:rsidRDefault="000503A9" w:rsidP="000503A9">
      <w:pPr>
        <w:pStyle w:val="SUBTitulo"/>
      </w:pPr>
      <w:r>
        <w:t xml:space="preserve">2.5 </w:t>
      </w:r>
      <w:r w:rsidRPr="000503A9">
        <w:t>– Cancelamento.</w:t>
      </w:r>
    </w:p>
    <w:p w:rsidR="000503A9" w:rsidRPr="000503A9" w:rsidRDefault="000503A9" w:rsidP="000503A9">
      <w:pPr>
        <w:pStyle w:val="PargrafodaLista"/>
        <w:numPr>
          <w:ilvl w:val="0"/>
          <w:numId w:val="21"/>
        </w:numPr>
        <w:rPr>
          <w:b/>
        </w:rPr>
      </w:pPr>
      <w:r>
        <w:t>Campo para informar o código da transação de venda.</w:t>
      </w:r>
    </w:p>
    <w:p w:rsidR="000503A9" w:rsidRPr="000503A9" w:rsidRDefault="000503A9" w:rsidP="000503A9">
      <w:pPr>
        <w:pStyle w:val="PargrafodaLista"/>
        <w:numPr>
          <w:ilvl w:val="0"/>
          <w:numId w:val="21"/>
        </w:numPr>
        <w:rPr>
          <w:b/>
        </w:rPr>
      </w:pPr>
      <w:r w:rsidRPr="000503A9">
        <w:rPr>
          <w:color w:val="FF0000"/>
        </w:rPr>
        <w:t>Campo para informar o número do cartão.</w:t>
      </w:r>
    </w:p>
    <w:p w:rsidR="000503A9" w:rsidRDefault="000503A9" w:rsidP="000503A9">
      <w:pPr>
        <w:pStyle w:val="PargrafodaLista"/>
        <w:numPr>
          <w:ilvl w:val="0"/>
          <w:numId w:val="21"/>
        </w:numPr>
      </w:pPr>
      <w:r w:rsidRPr="001106A5">
        <w:t>Campo para informar se a transação foi cancelada com sucesso ou se aconteceu problema.</w:t>
      </w:r>
    </w:p>
    <w:p w:rsidR="000503A9" w:rsidRDefault="000503A9" w:rsidP="00AD1491"/>
    <w:p w:rsidR="000503A9" w:rsidRDefault="000503A9" w:rsidP="000503A9">
      <w:pPr>
        <w:pStyle w:val="SUBTitulo"/>
      </w:pPr>
      <w:r>
        <w:t xml:space="preserve">2.6 </w:t>
      </w:r>
      <w:r w:rsidRPr="00DF0A2C">
        <w:t>– Cupom.</w:t>
      </w:r>
    </w:p>
    <w:p w:rsidR="000503A9" w:rsidRDefault="000503A9" w:rsidP="000503A9">
      <w:pPr>
        <w:ind w:left="709" w:firstLine="0"/>
      </w:pPr>
      <w:r w:rsidRPr="000503A9">
        <w:rPr>
          <w:b/>
        </w:rPr>
        <w:t>Avaliar</w:t>
      </w:r>
      <w:r>
        <w:t>:</w:t>
      </w:r>
    </w:p>
    <w:p w:rsidR="000503A9" w:rsidRDefault="000503A9" w:rsidP="000503A9">
      <w:pPr>
        <w:pStyle w:val="PargrafodaLista"/>
        <w:numPr>
          <w:ilvl w:val="0"/>
          <w:numId w:val="23"/>
        </w:numPr>
      </w:pPr>
      <w:r>
        <w:t xml:space="preserve">Estão sendo informados os valores dos produtos </w:t>
      </w:r>
      <w:r w:rsidRPr="000503A9">
        <w:rPr>
          <w:color w:val="FF0000"/>
        </w:rPr>
        <w:t>(“De” e “Por”).</w:t>
      </w:r>
    </w:p>
    <w:p w:rsidR="000503A9" w:rsidRDefault="000503A9" w:rsidP="000503A9">
      <w:pPr>
        <w:pStyle w:val="PargrafodaLista"/>
        <w:numPr>
          <w:ilvl w:val="0"/>
          <w:numId w:val="23"/>
        </w:numPr>
      </w:pPr>
      <w:r>
        <w:t xml:space="preserve">Está sendo informado o desconto </w:t>
      </w:r>
      <w:r w:rsidRPr="000503A9">
        <w:rPr>
          <w:color w:val="FF0000"/>
        </w:rPr>
        <w:t>(%)</w:t>
      </w:r>
      <w:r>
        <w:t>.</w:t>
      </w:r>
    </w:p>
    <w:p w:rsidR="000503A9" w:rsidRDefault="000503A9" w:rsidP="000503A9">
      <w:pPr>
        <w:pStyle w:val="PargrafodaLista"/>
        <w:numPr>
          <w:ilvl w:val="0"/>
          <w:numId w:val="23"/>
        </w:numPr>
      </w:pPr>
      <w:r>
        <w:t>Está sendo informado o código da transação de venda</w:t>
      </w:r>
    </w:p>
    <w:p w:rsidR="000503A9" w:rsidRDefault="000503A9" w:rsidP="000503A9">
      <w:pPr>
        <w:pStyle w:val="PargrafodaLista"/>
        <w:numPr>
          <w:ilvl w:val="0"/>
          <w:numId w:val="23"/>
        </w:numPr>
      </w:pPr>
      <w:r>
        <w:t>Deve conter o cupom vinculado para assinatura do usuário.</w:t>
      </w:r>
    </w:p>
    <w:p w:rsidR="000503A9" w:rsidRPr="00214713" w:rsidRDefault="000503A9" w:rsidP="000503A9">
      <w:pPr>
        <w:pStyle w:val="PargrafodaLista"/>
        <w:numPr>
          <w:ilvl w:val="0"/>
          <w:numId w:val="23"/>
        </w:numPr>
      </w:pPr>
      <w:r w:rsidRPr="000503A9">
        <w:rPr>
          <w:color w:val="FF0000"/>
        </w:rPr>
        <w:t>Número do cartão do cliente truncado (apenas os 5 últimos dígitos visíveis).</w:t>
      </w:r>
    </w:p>
    <w:p w:rsidR="00AD1491" w:rsidRPr="009575C5" w:rsidRDefault="00AD1491" w:rsidP="00AD1491"/>
    <w:p w:rsidR="00AD1491" w:rsidRPr="00265302" w:rsidRDefault="00AD1491" w:rsidP="00AD1491"/>
    <w:p w:rsidR="00BD539A" w:rsidRDefault="00BD539A" w:rsidP="00AD1491"/>
    <w:p w:rsidR="00AD1491" w:rsidRPr="00AD1491" w:rsidRDefault="00AD1491" w:rsidP="00AD1491"/>
    <w:sectPr w:rsidR="00AD1491" w:rsidRPr="00AD1491" w:rsidSect="00BD539A">
      <w:headerReference w:type="even" r:id="rId8"/>
      <w:headerReference w:type="default" r:id="rId9"/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2F8" w:rsidRDefault="007B32F8" w:rsidP="00AC5ED3">
      <w:r>
        <w:separator/>
      </w:r>
    </w:p>
  </w:endnote>
  <w:endnote w:type="continuationSeparator" w:id="0">
    <w:p w:rsidR="007B32F8" w:rsidRDefault="007B32F8" w:rsidP="00AC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OT-Medium"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DINOT-Bold"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2F8" w:rsidRDefault="007B32F8" w:rsidP="00AC5ED3">
      <w:r>
        <w:separator/>
      </w:r>
    </w:p>
  </w:footnote>
  <w:footnote w:type="continuationSeparator" w:id="0">
    <w:p w:rsidR="007B32F8" w:rsidRDefault="007B32F8" w:rsidP="00AC5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39A" w:rsidRDefault="00146D2F" w:rsidP="00AC5ED3">
    <w:pPr>
      <w:pStyle w:val="Cabealho"/>
    </w:pPr>
    <w:r w:rsidRPr="00BD539A">
      <w:rPr>
        <w:noProof/>
        <w:lang w:eastAsia="pt-BR"/>
      </w:rPr>
      <w:drawing>
        <wp:anchor distT="0" distB="0" distL="114300" distR="114300" simplePos="0" relativeHeight="251664384" behindDoc="1" locked="0" layoutInCell="1" allowOverlap="1" wp14:anchorId="7D0407A8" wp14:editId="1EA6A6DA">
          <wp:simplePos x="0" y="0"/>
          <wp:positionH relativeFrom="column">
            <wp:posOffset>-702310</wp:posOffset>
          </wp:positionH>
          <wp:positionV relativeFrom="paragraph">
            <wp:posOffset>-438150</wp:posOffset>
          </wp:positionV>
          <wp:extent cx="7548880" cy="10669905"/>
          <wp:effectExtent l="0" t="0" r="0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8880" cy="1066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7BEB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1051EEBF" wp14:editId="3240D8C0">
              <wp:simplePos x="0" y="0"/>
              <wp:positionH relativeFrom="leftMargin">
                <wp:posOffset>-626745</wp:posOffset>
              </wp:positionH>
              <wp:positionV relativeFrom="margin">
                <wp:posOffset>4340860</wp:posOffset>
              </wp:positionV>
              <wp:extent cx="1264995" cy="234000"/>
              <wp:effectExtent l="0" t="0" r="0" b="0"/>
              <wp:wrapNone/>
              <wp:docPr id="25" name="Retângulo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64995" cy="234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7BEB" w:rsidRDefault="00577BEB" w:rsidP="00577BEB">
                          <w:pPr>
                            <w:pStyle w:val="Pagina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0503A9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51EEBF" id="Retângulo 25" o:spid="_x0000_s1026" style="position:absolute;left:0;text-align:left;margin-left:-49.35pt;margin-top:341.8pt;width:99.6pt;height:18.45pt;z-index:25166848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" o:allowincell="f" stroked="f">
              <v:textbox>
                <w:txbxContent>
                  <w:p w:rsidR="00577BEB" w:rsidRDefault="00577BEB" w:rsidP="00577BEB">
                    <w:pPr>
                      <w:pStyle w:val="Pagina"/>
                      <w:jc w:val="right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0503A9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sdt>
      <w:sdtPr>
        <w:id w:val="-789515795"/>
        <w:docPartObj>
          <w:docPartGallery w:val="Page Numbers (Margins)"/>
          <w:docPartUnique/>
        </w:docPartObj>
      </w:sdtPr>
      <w:sdtEndPr/>
      <w:sdtContent/>
    </w:sdt>
    <w:r w:rsidR="00BD539A" w:rsidRPr="00BD539A">
      <w:t xml:space="preserve"> </w:t>
    </w:r>
    <w:r w:rsidR="003038DF"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A28" w:rsidRDefault="00146D2F" w:rsidP="00AC5ED3">
    <w:pPr>
      <w:pStyle w:val="Cabealho"/>
    </w:pPr>
    <w:r w:rsidRPr="00182E97"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116BAA23" wp14:editId="6A6AB1DE">
          <wp:simplePos x="0" y="0"/>
          <wp:positionH relativeFrom="page">
            <wp:posOffset>5715</wp:posOffset>
          </wp:positionH>
          <wp:positionV relativeFrom="paragraph">
            <wp:posOffset>-450215</wp:posOffset>
          </wp:positionV>
          <wp:extent cx="7546975" cy="10667365"/>
          <wp:effectExtent l="0" t="0" r="0" b="635"/>
          <wp:wrapNone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975" cy="1066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7BEB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0519EC4F" wp14:editId="4E8B45CD">
              <wp:simplePos x="0" y="0"/>
              <wp:positionH relativeFrom="rightMargin">
                <wp:posOffset>85090</wp:posOffset>
              </wp:positionH>
              <wp:positionV relativeFrom="margin">
                <wp:posOffset>4338955</wp:posOffset>
              </wp:positionV>
              <wp:extent cx="1264995" cy="234000"/>
              <wp:effectExtent l="0" t="0" r="0" b="0"/>
              <wp:wrapNone/>
              <wp:docPr id="24" name="Retângulo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64995" cy="234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7BEB" w:rsidRDefault="00577BEB" w:rsidP="00577BEB">
                          <w:pPr>
                            <w:pStyle w:val="Pagina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0503A9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19EC4F" id="Retângulo 24" o:spid="_x0000_s1027" style="position:absolute;left:0;text-align:left;margin-left:6.7pt;margin-top:341.65pt;width:99.6pt;height:18.45pt;z-index:2516664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" o:allowincell="f" stroked="f">
              <v:textbox>
                <w:txbxContent>
                  <w:p w:rsidR="00577BEB" w:rsidRDefault="00577BEB" w:rsidP="00577BEB">
                    <w:pPr>
                      <w:pStyle w:val="Pagina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0503A9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sdt>
      <w:sdtPr>
        <w:id w:val="-1738089649"/>
        <w:docPartObj>
          <w:docPartGallery w:val="Page Numbers (Margins)"/>
          <w:docPartUnique/>
        </w:docPartObj>
      </w:sdtPr>
      <w:sdtEndPr/>
      <w:sdtContent/>
    </w:sdt>
    <w:r w:rsidR="00A6562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1" type="#_x0000_t75" style="width:6.45pt;height:27.95pt" o:bullet="t">
        <v:imagedata r:id="rId1" o:title="Chaves"/>
      </v:shape>
    </w:pict>
  </w:numPicBullet>
  <w:numPicBullet w:numPicBulletId="1">
    <w:pict>
      <v:shape id="_x0000_i1162" type="#_x0000_t75" style="width:8.6pt;height:29pt" o:bullet="t">
        <v:imagedata r:id="rId2" o:title="Chaves"/>
      </v:shape>
    </w:pict>
  </w:numPicBullet>
  <w:abstractNum w:abstractNumId="0" w15:restartNumberingAfterBreak="0">
    <w:nsid w:val="02650ACF"/>
    <w:multiLevelType w:val="hybridMultilevel"/>
    <w:tmpl w:val="BF00EC9E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D284A"/>
    <w:multiLevelType w:val="multilevel"/>
    <w:tmpl w:val="9EA828D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347BF5"/>
    <w:multiLevelType w:val="hybridMultilevel"/>
    <w:tmpl w:val="82E890B6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2D5F38"/>
    <w:multiLevelType w:val="hybridMultilevel"/>
    <w:tmpl w:val="4CF264C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260677"/>
    <w:multiLevelType w:val="hybridMultilevel"/>
    <w:tmpl w:val="4C6E7AC6"/>
    <w:lvl w:ilvl="0" w:tplc="B394BE52">
      <w:start w:val="1"/>
      <w:numFmt w:val="bullet"/>
      <w:lvlText w:val="{"/>
      <w:lvlJc w:val="right"/>
      <w:pPr>
        <w:ind w:left="360" w:hanging="360"/>
      </w:pPr>
      <w:rPr>
        <w:rFonts w:ascii="DINOT-Medium" w:hAnsi="DINOT-Medium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0B5D94"/>
    <w:multiLevelType w:val="hybridMultilevel"/>
    <w:tmpl w:val="69789C1A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1061DE5"/>
    <w:multiLevelType w:val="hybridMultilevel"/>
    <w:tmpl w:val="5AC8381C"/>
    <w:lvl w:ilvl="0" w:tplc="03A42CEA">
      <w:start w:val="1"/>
      <w:numFmt w:val="bullet"/>
      <w:pStyle w:val="SUBTitulo"/>
      <w:lvlText w:val=""/>
      <w:lvlPicBulletId w:val="1"/>
      <w:lvlJc w:val="right"/>
      <w:pPr>
        <w:ind w:left="567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B3193"/>
    <w:multiLevelType w:val="hybridMultilevel"/>
    <w:tmpl w:val="155CCFC4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C30D24"/>
    <w:multiLevelType w:val="hybridMultilevel"/>
    <w:tmpl w:val="8990D3DE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0306683"/>
    <w:multiLevelType w:val="hybridMultilevel"/>
    <w:tmpl w:val="0A3630EA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730F60"/>
    <w:multiLevelType w:val="multilevel"/>
    <w:tmpl w:val="ED72E7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75B5F53"/>
    <w:multiLevelType w:val="hybridMultilevel"/>
    <w:tmpl w:val="82BA77DC"/>
    <w:lvl w:ilvl="0" w:tplc="0416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35B2D76"/>
    <w:multiLevelType w:val="hybridMultilevel"/>
    <w:tmpl w:val="A60454BE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9017747"/>
    <w:multiLevelType w:val="hybridMultilevel"/>
    <w:tmpl w:val="6618419A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190915"/>
    <w:multiLevelType w:val="hybridMultilevel"/>
    <w:tmpl w:val="3AC620B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F4F5E4F"/>
    <w:multiLevelType w:val="multilevel"/>
    <w:tmpl w:val="8EBEA9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0BA2E17"/>
    <w:multiLevelType w:val="hybridMultilevel"/>
    <w:tmpl w:val="C6CCFA2C"/>
    <w:lvl w:ilvl="0" w:tplc="B394BE52">
      <w:start w:val="1"/>
      <w:numFmt w:val="bullet"/>
      <w:lvlText w:val="{"/>
      <w:lvlJc w:val="right"/>
      <w:pPr>
        <w:ind w:left="360" w:hanging="360"/>
      </w:pPr>
      <w:rPr>
        <w:rFonts w:ascii="DINOT-Medium" w:hAnsi="DINOT-Medium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7D7105"/>
    <w:multiLevelType w:val="hybridMultilevel"/>
    <w:tmpl w:val="827656F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7D2658"/>
    <w:multiLevelType w:val="hybridMultilevel"/>
    <w:tmpl w:val="6B18EAF8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EA10FB"/>
    <w:multiLevelType w:val="hybridMultilevel"/>
    <w:tmpl w:val="3A227F0E"/>
    <w:lvl w:ilvl="0" w:tplc="B394BE52">
      <w:start w:val="1"/>
      <w:numFmt w:val="bullet"/>
      <w:lvlText w:val="{"/>
      <w:lvlJc w:val="right"/>
      <w:pPr>
        <w:ind w:left="567" w:hanging="360"/>
      </w:pPr>
      <w:rPr>
        <w:rFonts w:ascii="DINOT-Medium" w:hAnsi="DINOT-Medium" w:hint="default"/>
      </w:rPr>
    </w:lvl>
    <w:lvl w:ilvl="1" w:tplc="041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7AFA17A2"/>
    <w:multiLevelType w:val="hybridMultilevel"/>
    <w:tmpl w:val="B3182ED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BE60D09"/>
    <w:multiLevelType w:val="hybridMultilevel"/>
    <w:tmpl w:val="8E76D92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D21EAF"/>
    <w:multiLevelType w:val="hybridMultilevel"/>
    <w:tmpl w:val="A43ADFE0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9"/>
  </w:num>
  <w:num w:numId="4">
    <w:abstractNumId w:val="6"/>
  </w:num>
  <w:num w:numId="5">
    <w:abstractNumId w:val="17"/>
  </w:num>
  <w:num w:numId="6">
    <w:abstractNumId w:val="1"/>
  </w:num>
  <w:num w:numId="7">
    <w:abstractNumId w:val="18"/>
  </w:num>
  <w:num w:numId="8">
    <w:abstractNumId w:val="0"/>
  </w:num>
  <w:num w:numId="9">
    <w:abstractNumId w:val="9"/>
  </w:num>
  <w:num w:numId="10">
    <w:abstractNumId w:val="20"/>
  </w:num>
  <w:num w:numId="11">
    <w:abstractNumId w:val="11"/>
  </w:num>
  <w:num w:numId="12">
    <w:abstractNumId w:val="14"/>
  </w:num>
  <w:num w:numId="13">
    <w:abstractNumId w:val="8"/>
  </w:num>
  <w:num w:numId="14">
    <w:abstractNumId w:val="21"/>
  </w:num>
  <w:num w:numId="15">
    <w:abstractNumId w:val="5"/>
  </w:num>
  <w:num w:numId="16">
    <w:abstractNumId w:val="2"/>
  </w:num>
  <w:num w:numId="17">
    <w:abstractNumId w:val="22"/>
  </w:num>
  <w:num w:numId="18">
    <w:abstractNumId w:val="10"/>
  </w:num>
  <w:num w:numId="19">
    <w:abstractNumId w:val="13"/>
  </w:num>
  <w:num w:numId="20">
    <w:abstractNumId w:val="15"/>
  </w:num>
  <w:num w:numId="21">
    <w:abstractNumId w:val="3"/>
  </w:num>
  <w:num w:numId="22">
    <w:abstractNumId w:val="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ocumentProtection w:edit="readOnly" w:enforcement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07C"/>
    <w:rsid w:val="000262DA"/>
    <w:rsid w:val="00047F94"/>
    <w:rsid w:val="000503A9"/>
    <w:rsid w:val="00135972"/>
    <w:rsid w:val="001377F0"/>
    <w:rsid w:val="00146D2F"/>
    <w:rsid w:val="00182E97"/>
    <w:rsid w:val="001F0F0D"/>
    <w:rsid w:val="00215FC2"/>
    <w:rsid w:val="00260DBC"/>
    <w:rsid w:val="002C791A"/>
    <w:rsid w:val="002F61E0"/>
    <w:rsid w:val="003038DF"/>
    <w:rsid w:val="00336BD9"/>
    <w:rsid w:val="00340A64"/>
    <w:rsid w:val="0038511A"/>
    <w:rsid w:val="003A3A28"/>
    <w:rsid w:val="003F5365"/>
    <w:rsid w:val="00577BEB"/>
    <w:rsid w:val="0059106E"/>
    <w:rsid w:val="00637032"/>
    <w:rsid w:val="007B32F8"/>
    <w:rsid w:val="00802F1B"/>
    <w:rsid w:val="00874CB1"/>
    <w:rsid w:val="009C37F1"/>
    <w:rsid w:val="00A65622"/>
    <w:rsid w:val="00AC5ED3"/>
    <w:rsid w:val="00AD1491"/>
    <w:rsid w:val="00B059D8"/>
    <w:rsid w:val="00B42195"/>
    <w:rsid w:val="00BD539A"/>
    <w:rsid w:val="00C63E33"/>
    <w:rsid w:val="00CD6CF1"/>
    <w:rsid w:val="00D52A5B"/>
    <w:rsid w:val="00E4686E"/>
    <w:rsid w:val="00E90201"/>
    <w:rsid w:val="00F8207C"/>
    <w:rsid w:val="00FA463B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E68C98D-79F2-414E-B2B5-CD34416FB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6CF1"/>
    <w:pPr>
      <w:spacing w:after="120"/>
      <w:ind w:firstLine="709"/>
    </w:pPr>
    <w:rPr>
      <w:rFonts w:ascii="Trebuchet MS" w:hAnsi="Trebuchet MS"/>
      <w:color w:val="282828" w:themeColor="text1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0262DA"/>
    <w:pPr>
      <w:keepNext/>
      <w:keepLines/>
      <w:pageBreakBefore/>
      <w:spacing w:before="240" w:after="240"/>
      <w:ind w:firstLine="0"/>
      <w:contextualSpacing/>
      <w:outlineLvl w:val="0"/>
    </w:pPr>
    <w:rPr>
      <w:rFonts w:ascii="DINOT-Bold" w:eastAsiaTheme="majorEastAsia" w:hAnsi="DINOT-Bold" w:cstheme="majorBidi"/>
      <w:b/>
      <w:caps/>
      <w:color w:val="83C930" w:themeColor="text2"/>
      <w:sz w:val="25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rsid w:val="00E902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619624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059D8"/>
    <w:pPr>
      <w:tabs>
        <w:tab w:val="center" w:pos="4252"/>
        <w:tab w:val="right" w:pos="8504"/>
      </w:tabs>
    </w:pPr>
    <w:rPr>
      <w:rFonts w:eastAsia="Times New Roman" w:cs="Times New Roman"/>
    </w:rPr>
  </w:style>
  <w:style w:type="character" w:customStyle="1" w:styleId="CabealhoChar">
    <w:name w:val="Cabeçalho Char"/>
    <w:basedOn w:val="Fontepargpadro"/>
    <w:link w:val="Cabealho"/>
    <w:uiPriority w:val="99"/>
    <w:rsid w:val="00B059D8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059D8"/>
    <w:pPr>
      <w:tabs>
        <w:tab w:val="center" w:pos="4252"/>
        <w:tab w:val="right" w:pos="8504"/>
      </w:tabs>
    </w:pPr>
    <w:rPr>
      <w:rFonts w:eastAsia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rsid w:val="00B059D8"/>
    <w:rPr>
      <w:rFonts w:ascii="Arial" w:eastAsia="Times New Roman" w:hAnsi="Arial" w:cs="Times New Roman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B059D8"/>
    <w:rPr>
      <w:color w:val="FFFF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A3A2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3A28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E90201"/>
    <w:rPr>
      <w:rFonts w:asciiTheme="majorHAnsi" w:eastAsiaTheme="majorEastAsia" w:hAnsiTheme="majorHAnsi" w:cstheme="majorBidi"/>
      <w:color w:val="619624" w:themeColor="accent1" w:themeShade="BF"/>
      <w:sz w:val="26"/>
      <w:szCs w:val="26"/>
    </w:rPr>
  </w:style>
  <w:style w:type="character" w:customStyle="1" w:styleId="Ttulo1Char">
    <w:name w:val="Título 1 Char"/>
    <w:basedOn w:val="Fontepargpadro"/>
    <w:link w:val="Ttulo1"/>
    <w:uiPriority w:val="9"/>
    <w:rsid w:val="000262DA"/>
    <w:rPr>
      <w:rFonts w:ascii="DINOT-Bold" w:eastAsiaTheme="majorEastAsia" w:hAnsi="DINOT-Bold" w:cstheme="majorBidi"/>
      <w:b/>
      <w:caps/>
      <w:color w:val="83C930" w:themeColor="text2"/>
      <w:sz w:val="25"/>
      <w:szCs w:val="32"/>
    </w:rPr>
  </w:style>
  <w:style w:type="table" w:styleId="Tabelacomgrade">
    <w:name w:val="Table Grid"/>
    <w:basedOn w:val="Tabelanormal"/>
    <w:uiPriority w:val="39"/>
    <w:rsid w:val="005910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ulo">
    <w:name w:val="SUBTitulo"/>
    <w:basedOn w:val="Normal"/>
    <w:link w:val="SUBTituloChar"/>
    <w:qFormat/>
    <w:rsid w:val="000262DA"/>
    <w:pPr>
      <w:numPr>
        <w:numId w:val="4"/>
      </w:numPr>
      <w:spacing w:before="240" w:after="240"/>
      <w:ind w:left="709" w:hanging="51"/>
    </w:pPr>
    <w:rPr>
      <w:rFonts w:asciiTheme="majorHAnsi" w:hAnsiTheme="majorHAnsi"/>
      <w:b/>
      <w:caps/>
      <w:color w:val="83C930" w:themeColor="text2"/>
    </w:rPr>
  </w:style>
  <w:style w:type="paragraph" w:customStyle="1" w:styleId="Pagina">
    <w:name w:val="Pagina"/>
    <w:basedOn w:val="Normal"/>
    <w:link w:val="PaginaChar"/>
    <w:qFormat/>
    <w:rsid w:val="00CD6CF1"/>
    <w:pPr>
      <w:framePr w:wrap="around" w:hAnchor="text" w:yAlign="center"/>
      <w:shd w:val="clear" w:color="auto" w:fill="83C930" w:themeFill="text2"/>
      <w:spacing w:after="0"/>
      <w:ind w:firstLine="0"/>
    </w:pPr>
    <w:rPr>
      <w:rFonts w:asciiTheme="majorHAnsi" w:hAnsiTheme="majorHAnsi"/>
      <w:b/>
      <w:color w:val="FFFFFF" w:themeColor="background1"/>
      <w:sz w:val="16"/>
    </w:rPr>
  </w:style>
  <w:style w:type="character" w:customStyle="1" w:styleId="SUBTituloChar">
    <w:name w:val="SUBTitulo Char"/>
    <w:basedOn w:val="Fontepargpadro"/>
    <w:link w:val="SUBTitulo"/>
    <w:rsid w:val="000262DA"/>
    <w:rPr>
      <w:rFonts w:asciiTheme="majorHAnsi" w:hAnsiTheme="majorHAnsi"/>
      <w:b/>
      <w:caps/>
      <w:color w:val="83C930" w:themeColor="text2"/>
    </w:rPr>
  </w:style>
  <w:style w:type="character" w:customStyle="1" w:styleId="PaginaChar">
    <w:name w:val="Pagina Char"/>
    <w:basedOn w:val="Fontepargpadro"/>
    <w:link w:val="Pagina"/>
    <w:rsid w:val="00CD6CF1"/>
    <w:rPr>
      <w:rFonts w:asciiTheme="majorHAnsi" w:hAnsiTheme="majorHAnsi"/>
      <w:b/>
      <w:color w:val="FFFFFF" w:themeColor="background1"/>
      <w:sz w:val="16"/>
      <w:shd w:val="clear" w:color="auto" w:fill="83C930" w:themeFill="text2"/>
    </w:rPr>
  </w:style>
  <w:style w:type="paragraph" w:styleId="PargrafodaLista">
    <w:name w:val="List Paragraph"/>
    <w:basedOn w:val="Normal"/>
    <w:uiPriority w:val="34"/>
    <w:rsid w:val="00AD14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Funcional2015">
      <a:dk1>
        <a:srgbClr val="282828"/>
      </a:dk1>
      <a:lt1>
        <a:srgbClr val="FFFFFF"/>
      </a:lt1>
      <a:dk2>
        <a:srgbClr val="83C930"/>
      </a:dk2>
      <a:lt2>
        <a:srgbClr val="16BECF"/>
      </a:lt2>
      <a:accent1>
        <a:srgbClr val="83C930"/>
      </a:accent1>
      <a:accent2>
        <a:srgbClr val="16BECF"/>
      </a:accent2>
      <a:accent3>
        <a:srgbClr val="A0A0A0"/>
      </a:accent3>
      <a:accent4>
        <a:srgbClr val="282828"/>
      </a:accent4>
      <a:accent5>
        <a:srgbClr val="0F7F8B"/>
      </a:accent5>
      <a:accent6>
        <a:srgbClr val="54801E"/>
      </a:accent6>
      <a:hlink>
        <a:srgbClr val="FFFFFF"/>
      </a:hlink>
      <a:folHlink>
        <a:srgbClr val="282828"/>
      </a:folHlink>
    </a:clrScheme>
    <a:fontScheme name="Funcional2015">
      <a:majorFont>
        <a:latin typeface="DINOT-Medium"/>
        <a:ea typeface=""/>
        <a:cs typeface=""/>
      </a:majorFont>
      <a:minorFont>
        <a:latin typeface="Trebuchet MS"/>
        <a:ea typeface=""/>
        <a:cs typeface="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4E6DD-FBA9-4288-A399-5B9016E5D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563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Marangoni + Funcional</dc:creator>
  <cp:keywords/>
  <dc:description/>
  <cp:lastModifiedBy>Vinicius Nunes + Funcional</cp:lastModifiedBy>
  <cp:revision>3</cp:revision>
  <cp:lastPrinted>2015-06-19T17:23:00Z</cp:lastPrinted>
  <dcterms:created xsi:type="dcterms:W3CDTF">2015-08-25T16:19:00Z</dcterms:created>
  <dcterms:modified xsi:type="dcterms:W3CDTF">2015-08-25T16:31:00Z</dcterms:modified>
</cp:coreProperties>
</file>